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05A72" w:rsidRPr="00205A72" w:rsidTr="00205A72">
        <w:tc>
          <w:tcPr>
            <w:tcW w:w="1696" w:type="dxa"/>
          </w:tcPr>
          <w:p w:rsidR="00205A72" w:rsidRPr="00205A72" w:rsidRDefault="00205A72" w:rsidP="00205A72">
            <w:pPr>
              <w:rPr>
                <w:rFonts w:ascii="Tahoma" w:eastAsia="Times New Roman" w:hAnsi="Tahoma" w:cs="Tahoma"/>
                <w:lang w:eastAsia="pl-PL"/>
              </w:rPr>
            </w:pPr>
            <w:r w:rsidRPr="00205A72">
              <w:rPr>
                <w:rFonts w:ascii="Tahoma" w:eastAsia="Times New Roman" w:hAnsi="Tahoma" w:cs="Tahoma"/>
                <w:lang w:eastAsia="pl-PL"/>
              </w:rPr>
              <w:t>Podstawa prawna</w:t>
            </w:r>
          </w:p>
        </w:tc>
        <w:tc>
          <w:tcPr>
            <w:tcW w:w="7366" w:type="dxa"/>
          </w:tcPr>
          <w:p w:rsidR="00205A72" w:rsidRPr="00205A72" w:rsidRDefault="00205A72" w:rsidP="00205A72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ahoma" w:eastAsia="Times New Roman" w:hAnsi="Tahoma" w:cs="Tahoma"/>
                <w:lang w:eastAsia="pl-PL"/>
              </w:rPr>
            </w:pPr>
            <w:r w:rsidRPr="00205A72">
              <w:rPr>
                <w:rStyle w:val="markedcontent"/>
                <w:rFonts w:ascii="Tahoma" w:hAnsi="Tahoma" w:cs="Tahoma"/>
              </w:rPr>
              <w:t>Ustawa z dnia 21 sierpnia 1997 r. o gospodarce nieruchomościami (t</w:t>
            </w:r>
            <w:r w:rsidRPr="00205A72">
              <w:rPr>
                <w:rStyle w:val="markedcontent"/>
                <w:rFonts w:ascii="Tahoma" w:hAnsi="Tahoma" w:cs="Tahoma"/>
              </w:rPr>
              <w:t xml:space="preserve">. </w:t>
            </w:r>
            <w:r w:rsidRPr="00205A72">
              <w:rPr>
                <w:rStyle w:val="markedcontent"/>
                <w:rFonts w:ascii="Tahoma" w:hAnsi="Tahoma" w:cs="Tahoma"/>
              </w:rPr>
              <w:t>j</w:t>
            </w:r>
            <w:r w:rsidRPr="00205A72">
              <w:rPr>
                <w:rStyle w:val="markedcontent"/>
                <w:rFonts w:ascii="Tahoma" w:hAnsi="Tahoma" w:cs="Tahoma"/>
              </w:rPr>
              <w:t>.</w:t>
            </w:r>
            <w:r w:rsidRPr="00205A72">
              <w:rPr>
                <w:rStyle w:val="markedcontent"/>
                <w:rFonts w:ascii="Tahoma" w:hAnsi="Tahoma" w:cs="Tahoma"/>
              </w:rPr>
              <w:t xml:space="preserve"> Dz. U. z 20</w:t>
            </w:r>
            <w:r w:rsidRPr="00205A72">
              <w:rPr>
                <w:rStyle w:val="markedcontent"/>
                <w:rFonts w:ascii="Tahoma" w:hAnsi="Tahoma" w:cs="Tahoma"/>
              </w:rPr>
              <w:t>21 poz. 1899</w:t>
            </w:r>
            <w:r w:rsidRPr="00205A72">
              <w:rPr>
                <w:rStyle w:val="markedcontent"/>
                <w:rFonts w:ascii="Tahoma" w:hAnsi="Tahoma" w:cs="Tahoma"/>
              </w:rPr>
              <w:t xml:space="preserve"> ze zm.)</w:t>
            </w:r>
            <w:r w:rsidRPr="00205A72">
              <w:rPr>
                <w:rStyle w:val="markedcontent"/>
                <w:rFonts w:ascii="Tahoma" w:hAnsi="Tahoma" w:cs="Tahoma"/>
              </w:rPr>
              <w:t>,</w:t>
            </w:r>
          </w:p>
          <w:p w:rsidR="00205A72" w:rsidRPr="00205A72" w:rsidRDefault="00205A72" w:rsidP="00205A72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ahoma" w:eastAsia="Times New Roman" w:hAnsi="Tahoma" w:cs="Tahoma"/>
                <w:lang w:eastAsia="pl-PL"/>
              </w:rPr>
            </w:pPr>
            <w:r w:rsidRPr="00205A72">
              <w:rPr>
                <w:rStyle w:val="markedcontent"/>
                <w:rFonts w:ascii="Tahoma" w:hAnsi="Tahoma" w:cs="Tahoma"/>
              </w:rPr>
              <w:t>Ustawa z dnia 14 czerwca 1960 r. Kodeks postępowania administracyjnego</w:t>
            </w:r>
            <w:r w:rsidRPr="00205A72">
              <w:rPr>
                <w:rStyle w:val="markedcontent"/>
                <w:rFonts w:ascii="Tahoma" w:hAnsi="Tahoma" w:cs="Tahoma"/>
              </w:rPr>
              <w:t xml:space="preserve"> (t.</w:t>
            </w:r>
            <w:r>
              <w:rPr>
                <w:rStyle w:val="markedcontent"/>
                <w:rFonts w:ascii="Tahoma" w:hAnsi="Tahoma" w:cs="Tahoma"/>
              </w:rPr>
              <w:t xml:space="preserve"> </w:t>
            </w:r>
            <w:r w:rsidRPr="00205A72">
              <w:rPr>
                <w:rStyle w:val="markedcontent"/>
                <w:rFonts w:ascii="Tahoma" w:hAnsi="Tahoma" w:cs="Tahoma"/>
              </w:rPr>
              <w:t>j. Dz. U. z 2021, poz. 735 ze zm.),</w:t>
            </w:r>
          </w:p>
          <w:p w:rsidR="00205A72" w:rsidRPr="00205A72" w:rsidRDefault="00205A72" w:rsidP="00205A72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ahoma" w:eastAsia="Times New Roman" w:hAnsi="Tahoma" w:cs="Tahoma"/>
                <w:lang w:eastAsia="pl-PL"/>
              </w:rPr>
            </w:pPr>
            <w:r w:rsidRPr="00205A72">
              <w:rPr>
                <w:rStyle w:val="markedcontent"/>
                <w:rFonts w:ascii="Tahoma" w:hAnsi="Tahoma" w:cs="Tahoma"/>
              </w:rPr>
              <w:t>Rozporządzenie Rady Ministrów z dnia 7 grudnia 2004 r w sprawie sposobu i</w:t>
            </w:r>
            <w:r w:rsidRPr="00205A72">
              <w:rPr>
                <w:rFonts w:ascii="Tahoma" w:hAnsi="Tahoma" w:cs="Tahoma"/>
              </w:rPr>
              <w:t xml:space="preserve"> </w:t>
            </w:r>
            <w:r w:rsidRPr="00205A72">
              <w:rPr>
                <w:rStyle w:val="markedcontent"/>
                <w:rFonts w:ascii="Tahoma" w:hAnsi="Tahoma" w:cs="Tahoma"/>
              </w:rPr>
              <w:t xml:space="preserve">trybu dokonywania podziałów nieruchomości </w:t>
            </w:r>
            <w:r>
              <w:rPr>
                <w:rStyle w:val="markedcontent"/>
                <w:rFonts w:ascii="Tahoma" w:hAnsi="Tahoma" w:cs="Tahoma"/>
              </w:rPr>
              <w:t xml:space="preserve">                             </w:t>
            </w:r>
            <w:r w:rsidRPr="00205A72">
              <w:rPr>
                <w:rStyle w:val="markedcontent"/>
                <w:rFonts w:ascii="Tahoma" w:hAnsi="Tahoma" w:cs="Tahoma"/>
              </w:rPr>
              <w:t>(Dz. U.</w:t>
            </w:r>
            <w:r>
              <w:rPr>
                <w:rStyle w:val="markedcontent"/>
                <w:rFonts w:ascii="Tahoma" w:hAnsi="Tahoma" w:cs="Tahoma"/>
              </w:rPr>
              <w:t xml:space="preserve"> z 2004 r., Nr 268, poz. 2663)</w:t>
            </w:r>
            <w:r w:rsidRPr="00205A72">
              <w:rPr>
                <w:rStyle w:val="markedcontent"/>
                <w:rFonts w:ascii="Tahoma" w:hAnsi="Tahoma" w:cs="Tahoma"/>
              </w:rPr>
              <w:t xml:space="preserve"> </w:t>
            </w:r>
          </w:p>
          <w:p w:rsidR="00205A72" w:rsidRPr="00205A72" w:rsidRDefault="00205A72" w:rsidP="00205A72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ahoma" w:eastAsia="Times New Roman" w:hAnsi="Tahoma" w:cs="Tahoma"/>
                <w:lang w:eastAsia="pl-PL"/>
              </w:rPr>
            </w:pPr>
            <w:r w:rsidRPr="00205A72">
              <w:rPr>
                <w:rStyle w:val="markedcontent"/>
                <w:rFonts w:ascii="Tahoma" w:hAnsi="Tahoma" w:cs="Tahoma"/>
              </w:rPr>
              <w:t>Ustawa z dnia 17 maja 1989 r. Prawo geodezyjne i kartograficzne</w:t>
            </w:r>
            <w:r>
              <w:rPr>
                <w:rStyle w:val="markedcontent"/>
                <w:rFonts w:ascii="Tahoma" w:hAnsi="Tahoma" w:cs="Tahoma"/>
              </w:rPr>
              <w:t xml:space="preserve"> (t. j. Dz. U. 2021 r., poz. 1990 ze zm.)</w:t>
            </w:r>
          </w:p>
          <w:p w:rsidR="00205A72" w:rsidRPr="00205A72" w:rsidRDefault="00205A72" w:rsidP="00205A72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markedcontent"/>
                <w:rFonts w:ascii="Tahoma" w:eastAsia="Times New Roman" w:hAnsi="Tahoma" w:cs="Tahoma"/>
                <w:lang w:eastAsia="pl-PL"/>
              </w:rPr>
            </w:pPr>
            <w:r w:rsidRPr="00205A72">
              <w:rPr>
                <w:rStyle w:val="markedcontent"/>
                <w:rFonts w:ascii="Tahoma" w:hAnsi="Tahoma" w:cs="Tahoma"/>
              </w:rPr>
              <w:t>Ustawa z dnia 16 listopada 2006 roku o opłacie skarbowej</w:t>
            </w:r>
            <w:r>
              <w:rPr>
                <w:rStyle w:val="markedcontent"/>
                <w:rFonts w:ascii="Tahoma" w:hAnsi="Tahoma" w:cs="Tahoma"/>
              </w:rPr>
              <w:t xml:space="preserve"> </w:t>
            </w:r>
            <w:r w:rsidR="00461907">
              <w:rPr>
                <w:rStyle w:val="markedcontent"/>
                <w:rFonts w:ascii="Tahoma" w:hAnsi="Tahoma" w:cs="Tahoma"/>
              </w:rPr>
              <w:t xml:space="preserve">                           </w:t>
            </w:r>
            <w:r>
              <w:rPr>
                <w:rStyle w:val="markedcontent"/>
                <w:rFonts w:ascii="Tahoma" w:hAnsi="Tahoma" w:cs="Tahoma"/>
              </w:rPr>
              <w:t>(t. j. Dz. U. 2021 r., poz. 19</w:t>
            </w:r>
            <w:r>
              <w:rPr>
                <w:rStyle w:val="markedcontent"/>
                <w:rFonts w:ascii="Tahoma" w:hAnsi="Tahoma" w:cs="Tahoma"/>
              </w:rPr>
              <w:t>23</w:t>
            </w:r>
            <w:r>
              <w:rPr>
                <w:rStyle w:val="markedcontent"/>
                <w:rFonts w:ascii="Tahoma" w:hAnsi="Tahoma" w:cs="Tahoma"/>
              </w:rPr>
              <w:t xml:space="preserve"> ze zm.)</w:t>
            </w:r>
          </w:p>
          <w:p w:rsidR="00205A72" w:rsidRPr="00205A72" w:rsidRDefault="00205A72" w:rsidP="00461907">
            <w:pPr>
              <w:pStyle w:val="Akapitzlist"/>
              <w:numPr>
                <w:ilvl w:val="0"/>
                <w:numId w:val="1"/>
              </w:numPr>
              <w:rPr>
                <w:rFonts w:ascii="Tahoma" w:eastAsia="Times New Roman" w:hAnsi="Tahoma" w:cs="Tahoma"/>
                <w:lang w:eastAsia="pl-PL"/>
              </w:rPr>
            </w:pPr>
            <w:r w:rsidRPr="00205A72">
              <w:rPr>
                <w:rStyle w:val="markedcontent"/>
                <w:rFonts w:ascii="Tahoma" w:hAnsi="Tahoma" w:cs="Tahoma"/>
              </w:rPr>
              <w:t>Ustawa z dnia 21 marca 1985 roku o drogach publicznych</w:t>
            </w:r>
            <w:r>
              <w:rPr>
                <w:rStyle w:val="markedcontent"/>
                <w:rFonts w:ascii="Tahoma" w:hAnsi="Tahoma" w:cs="Tahoma"/>
              </w:rPr>
              <w:t xml:space="preserve"> </w:t>
            </w:r>
            <w:r w:rsidR="00461907">
              <w:rPr>
                <w:rStyle w:val="markedcontent"/>
                <w:rFonts w:ascii="Tahoma" w:hAnsi="Tahoma" w:cs="Tahoma"/>
              </w:rPr>
              <w:t xml:space="preserve">                               </w:t>
            </w:r>
            <w:r>
              <w:rPr>
                <w:rStyle w:val="markedcontent"/>
                <w:rFonts w:ascii="Tahoma" w:hAnsi="Tahoma" w:cs="Tahoma"/>
              </w:rPr>
              <w:t>(t. j. Dz. U. 202</w:t>
            </w:r>
            <w:r>
              <w:rPr>
                <w:rStyle w:val="markedcontent"/>
                <w:rFonts w:ascii="Tahoma" w:hAnsi="Tahoma" w:cs="Tahoma"/>
              </w:rPr>
              <w:t>2</w:t>
            </w:r>
            <w:r>
              <w:rPr>
                <w:rStyle w:val="markedcontent"/>
                <w:rFonts w:ascii="Tahoma" w:hAnsi="Tahoma" w:cs="Tahoma"/>
              </w:rPr>
              <w:t xml:space="preserve"> r., poz. </w:t>
            </w:r>
            <w:r>
              <w:rPr>
                <w:rStyle w:val="markedcontent"/>
                <w:rFonts w:ascii="Tahoma" w:hAnsi="Tahoma" w:cs="Tahoma"/>
              </w:rPr>
              <w:t>1693 ze zm.)</w:t>
            </w:r>
            <w:r w:rsidRPr="00205A72">
              <w:rPr>
                <w:rFonts w:ascii="Tahoma" w:hAnsi="Tahoma" w:cs="Tahoma"/>
              </w:rPr>
              <w:br/>
            </w:r>
          </w:p>
        </w:tc>
      </w:tr>
      <w:tr w:rsidR="00205A72" w:rsidRPr="00205A72" w:rsidTr="00205A72">
        <w:tc>
          <w:tcPr>
            <w:tcW w:w="1696" w:type="dxa"/>
          </w:tcPr>
          <w:p w:rsidR="00205A72" w:rsidRPr="00461907" w:rsidRDefault="00461907" w:rsidP="00205A72">
            <w:pPr>
              <w:rPr>
                <w:rFonts w:ascii="Tahoma" w:eastAsia="Times New Roman" w:hAnsi="Tahoma" w:cs="Tahoma"/>
                <w:lang w:eastAsia="pl-PL"/>
              </w:rPr>
            </w:pPr>
            <w:r w:rsidRPr="00461907">
              <w:rPr>
                <w:rFonts w:ascii="Tahoma" w:eastAsia="Times New Roman" w:hAnsi="Tahoma" w:cs="Tahoma"/>
                <w:lang w:eastAsia="pl-PL"/>
              </w:rPr>
              <w:t>Wymagane dokumenty</w:t>
            </w:r>
          </w:p>
        </w:tc>
        <w:tc>
          <w:tcPr>
            <w:tcW w:w="7366" w:type="dxa"/>
          </w:tcPr>
          <w:p w:rsidR="00205A72" w:rsidRDefault="00461907" w:rsidP="00461907">
            <w:pPr>
              <w:pStyle w:val="Akapitzlist"/>
              <w:numPr>
                <w:ilvl w:val="0"/>
                <w:numId w:val="2"/>
              </w:numPr>
              <w:rPr>
                <w:rStyle w:val="markedcontent"/>
                <w:rFonts w:ascii="Tahoma" w:hAnsi="Tahoma" w:cs="Tahoma"/>
              </w:rPr>
            </w:pPr>
            <w:r w:rsidRPr="00461907">
              <w:rPr>
                <w:rStyle w:val="markedcontent"/>
                <w:rFonts w:ascii="Tahoma" w:hAnsi="Tahoma" w:cs="Tahoma"/>
                <w:b/>
              </w:rPr>
              <w:t>Podział nieruchomości w trybie art. 93 ustawy o gospodarce</w:t>
            </w:r>
            <w:r w:rsidRPr="00461907">
              <w:rPr>
                <w:rFonts w:ascii="Tahoma" w:hAnsi="Tahoma" w:cs="Tahoma"/>
                <w:b/>
              </w:rPr>
              <w:br/>
            </w:r>
            <w:r w:rsidRPr="00461907">
              <w:rPr>
                <w:rStyle w:val="markedcontent"/>
                <w:rFonts w:ascii="Tahoma" w:hAnsi="Tahoma" w:cs="Tahoma"/>
                <w:b/>
              </w:rPr>
              <w:t>nieruchomościami.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  <w:b/>
                <w:u w:val="single"/>
              </w:rPr>
              <w:t>ETAP I</w:t>
            </w:r>
            <w:r w:rsidRPr="00461907">
              <w:rPr>
                <w:rStyle w:val="markedcontent"/>
                <w:rFonts w:ascii="Tahoma" w:hAnsi="Tahoma" w:cs="Tahoma"/>
              </w:rPr>
              <w:t xml:space="preserve"> postępowania podziałowego, mający na celu uzyskanie opinii (w formie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postanowienia) o zgodności proponowanego podziału nieruchomości z miejscowym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planem zagospodarowania przestrzennego.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wniosek o podział nieruchomości w trybie art. 93 ustawy o gospodarce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 xml:space="preserve">nieruchomościami </w:t>
            </w:r>
            <w:r w:rsidRPr="00461907">
              <w:rPr>
                <w:rStyle w:val="markedcontent"/>
                <w:rFonts w:ascii="Tahoma" w:hAnsi="Tahoma" w:cs="Tahoma"/>
                <w:b/>
                <w:u w:val="single"/>
              </w:rPr>
              <w:t>(wzór nr 1),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dokument stwierdzający tytuł prawny do nieruchomości - aktualny odpis z księgi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wieczystej,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aktualny wypis z katastru nieruchomości (ewidencji gruntów) i kop</w:t>
            </w:r>
            <w:r w:rsidRPr="00461907">
              <w:rPr>
                <w:rStyle w:val="markedcontent"/>
                <w:rFonts w:ascii="Tahoma" w:hAnsi="Tahoma" w:cs="Tahoma"/>
              </w:rPr>
              <w:t>i</w:t>
            </w:r>
            <w:r w:rsidRPr="00461907">
              <w:rPr>
                <w:rStyle w:val="markedcontent"/>
                <w:rFonts w:ascii="Tahoma" w:hAnsi="Tahoma" w:cs="Tahoma"/>
              </w:rPr>
              <w:t>ę mapy katastralnej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(ewidencyjnej) obejmującą nieruchomość podlegającą podziałowi,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- ostateczna decyzja o warunkach zabudowy i zagospodarowania terenu (w przypadku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dokonywania podziału nieruchomości zgodnie z tą decyzją, w związku art. 94 ust.1 pkt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2 ustawy o gospodarce nieruchomościami),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- pozytywna opinia Wojewódzkiego Konserwatora Zabytków w Gdańsku, w przypadku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nieruchomości wpisanej do rejestru zabytków,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wstępny projekt podziału nieruchomości opracowanego na kopii mapy zasadniczej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(po jednym egz. dla każdej ze stron postępowania),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- zgodę zarządu drogi na wykonanie zjazdu (art. 29 ustawy o drogach publicznych),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 przypadku podziału nieruchomości przylegającej do drogi publicznej.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  <w:b/>
                <w:u w:val="single"/>
              </w:rPr>
              <w:t>ETAP II</w:t>
            </w:r>
            <w:r w:rsidRPr="00461907">
              <w:rPr>
                <w:rStyle w:val="markedcontent"/>
                <w:rFonts w:ascii="Tahoma" w:hAnsi="Tahoma" w:cs="Tahoma"/>
              </w:rPr>
              <w:t xml:space="preserve"> postępowania podziałowego. Po nadaniu klauzuli ostateczności postanowieniu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pozytywnie opiniującemu wstępny projekt podziału nieruchomości, wniosek należy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uzupełnić o: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protokół z przyjęcia granic nieruchomości,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wykaz zmian gruntowych, jeżeli nie będzie znajdował się na mapie z projektem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podziału nieruchomości,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wykaz synchronizacyjny - jeżeli oznaczenie działek gruntu w ewidencji gruntów jest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inne niż w księdze wieczystej,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- mapę z projektem podziału wykonaną przez uprawnionego geodetę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lastRenderedPageBreak/>
              <w:t>zaewidencjonowaną w Powiatowym Ośrodku Dokumentacji Geodezyjnej i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Kartograficznej w Sztumie, (po 1 egzemplarzu dla każdej ze stron postępowania, 1 egz.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dla Sądu Rejonowego w Kwidzynie VIII Zamiejscowy Wydział Ksiąg Wieczystych w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Sztumie, 1 egz. dla Starostwa Powiatowego w Sztumie, 1 egz. dla geodety do operatu</w:t>
            </w:r>
            <w:r w:rsidRPr="00461907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technicznego, 1 egz. dla organu podziałowego</w:t>
            </w:r>
            <w:r>
              <w:rPr>
                <w:rStyle w:val="markedcontent"/>
                <w:rFonts w:ascii="Tahoma" w:hAnsi="Tahoma" w:cs="Tahoma"/>
              </w:rPr>
              <w:t>)</w:t>
            </w:r>
          </w:p>
          <w:p w:rsidR="00461907" w:rsidRPr="00461907" w:rsidRDefault="00461907" w:rsidP="00461907">
            <w:pPr>
              <w:pStyle w:val="Akapitzlist"/>
              <w:ind w:left="1080"/>
              <w:rPr>
                <w:rStyle w:val="markedcontent"/>
                <w:rFonts w:ascii="Tahoma" w:hAnsi="Tahoma" w:cs="Tahoma"/>
              </w:rPr>
            </w:pPr>
            <w:r w:rsidRPr="00461907">
              <w:rPr>
                <w:rStyle w:val="markedcontent"/>
                <w:rFonts w:ascii="Tahoma" w:hAnsi="Tahoma" w:cs="Tahoma"/>
                <w:b/>
                <w:u w:val="single"/>
              </w:rPr>
              <w:t>Uwaga:</w:t>
            </w:r>
            <w:r w:rsidRPr="00461907">
              <w:rPr>
                <w:rStyle w:val="markedcontent"/>
                <w:rFonts w:ascii="Tahoma" w:hAnsi="Tahoma" w:cs="Tahoma"/>
              </w:rPr>
              <w:t xml:space="preserve"> Dokumenty wymienione w etapie II powinny być zaewidencjonowane w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Powiatowym Ośrodku Dokumentacji Geodezyjnej i Kartograficznej w Sztumie i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wykonane przez uprawnionego geodetę.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W przypadku, gdy przedmiotem podziału jest nieruchomość zabudowana, a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proponowany jej podział powoduje także podział budynku, do wniosku o podział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nieruchomości należy dołączyć: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a) rzuty poszczególnych kondygnacji budynku (z pokazanym odcinkiem granicy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wewnątrz budynku)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b) poświadczenie osoby z uprawnieniami budowlanymi stwierdzające, że poszczególne</w:t>
            </w:r>
            <w:r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części dzielonego budynku mogą być odrębnie wykorzystywane oraz, że posiadają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własne wejścia i wyposażone są w odrębne instalacje.</w:t>
            </w:r>
          </w:p>
          <w:p w:rsidR="00461907" w:rsidRPr="00461907" w:rsidRDefault="00461907" w:rsidP="00461907">
            <w:pPr>
              <w:pStyle w:val="Akapitzlist"/>
              <w:numPr>
                <w:ilvl w:val="0"/>
                <w:numId w:val="2"/>
              </w:numPr>
              <w:rPr>
                <w:rStyle w:val="markedcontent"/>
                <w:rFonts w:ascii="Tahoma" w:hAnsi="Tahoma" w:cs="Tahoma"/>
              </w:rPr>
            </w:pPr>
            <w:r w:rsidRPr="00461907">
              <w:rPr>
                <w:rStyle w:val="markedcontent"/>
                <w:rFonts w:ascii="Tahoma" w:hAnsi="Tahoma" w:cs="Tahoma"/>
                <w:b/>
              </w:rPr>
              <w:t>Podział nieruchomości w trybie art. 95 ustawy o gospodarce</w:t>
            </w:r>
            <w:r w:rsidR="00A565AD">
              <w:rPr>
                <w:rFonts w:ascii="Tahoma" w:hAnsi="Tahoma" w:cs="Tahoma"/>
                <w:b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  <w:b/>
              </w:rPr>
              <w:t>nieruchomościami.</w:t>
            </w:r>
            <w:r w:rsidRPr="00461907">
              <w:rPr>
                <w:rFonts w:ascii="Tahoma" w:hAnsi="Tahoma" w:cs="Tahoma"/>
                <w:b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wniosek o podział nieruchomości w trybie art. 95 ustawy o gospodarce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 xml:space="preserve">nieruchomościami </w:t>
            </w:r>
            <w:r w:rsidRPr="00A565AD">
              <w:rPr>
                <w:rStyle w:val="markedcontent"/>
                <w:rFonts w:ascii="Tahoma" w:hAnsi="Tahoma" w:cs="Tahoma"/>
                <w:b/>
                <w:u w:val="single"/>
              </w:rPr>
              <w:t>(wzór nr 2)</w:t>
            </w:r>
            <w:r w:rsidRPr="00461907">
              <w:rPr>
                <w:rStyle w:val="markedcontent"/>
                <w:rFonts w:ascii="Tahoma" w:hAnsi="Tahoma" w:cs="Tahoma"/>
              </w:rPr>
              <w:t>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dokument stwierdzający tytuł prawny do nieruchomości - aktualny odpis z księgi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wieczystej,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wypis z katastru nieruchomości (ewidencji gruntów) i kopię mapy katastralnej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(ewidencyjnej) obejmującą nieruchomość podlegającą podziałowi,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protokół z przyjęcia granic nieruchomości,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wykaz zmian gruntowych,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wykaz synchronizacyjny – jeżeli oznaczenie działek gruntu w ewidencji gruntów jest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inne niż w księdze wieczystej,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− mapy z projektem podziału.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Uwaga: Dokumenty powinny być zaewidencjonowane w Powiatowym Ośrodku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Dokumentacji Geodezyjnej i Kartograficznej w Sztumie i wykonane przez uprawnionego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geodetę.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 przypadku, gdy przedmiotem podziału jest nieruchomość zabudowana, a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proponowany jej podział powoduje także podział budynku, do wniosku o podział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nieruchomości należy dołączyć: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a) rzuty poszczególnych kondygnacji budynku (z pokazanym odcinkiem granicy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wewnątrz budynku)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b) poświadczenie osoby z uprawnieniami budowlanymi stwierdzające, że poszczególne</w:t>
            </w:r>
            <w:r w:rsidR="00A565AD">
              <w:rPr>
                <w:rFonts w:ascii="Tahoma" w:hAnsi="Tahoma" w:cs="Tahoma"/>
              </w:rPr>
              <w:t xml:space="preserve"> </w:t>
            </w:r>
            <w:r w:rsidRPr="00461907">
              <w:rPr>
                <w:rStyle w:val="markedcontent"/>
                <w:rFonts w:ascii="Tahoma" w:hAnsi="Tahoma" w:cs="Tahoma"/>
              </w:rPr>
              <w:t>części dzielonego budynku mogą być odrębnie wykorzystywane oraz, że posiadają</w:t>
            </w:r>
            <w:r w:rsidRPr="00461907">
              <w:rPr>
                <w:rFonts w:ascii="Tahoma" w:hAnsi="Tahoma" w:cs="Tahoma"/>
              </w:rPr>
              <w:br/>
            </w:r>
            <w:r w:rsidRPr="00461907">
              <w:rPr>
                <w:rStyle w:val="markedcontent"/>
                <w:rFonts w:ascii="Tahoma" w:hAnsi="Tahoma" w:cs="Tahoma"/>
              </w:rPr>
              <w:t>własne wejścia i wyposażone są w odrębne instalacje</w:t>
            </w:r>
          </w:p>
          <w:p w:rsidR="00461907" w:rsidRDefault="00461907" w:rsidP="00461907">
            <w:pPr>
              <w:pStyle w:val="Akapitzlist"/>
              <w:ind w:left="1080"/>
              <w:rPr>
                <w:rFonts w:ascii="Tahoma" w:eastAsia="Times New Roman" w:hAnsi="Tahoma" w:cs="Tahoma"/>
                <w:lang w:eastAsia="pl-PL"/>
              </w:rPr>
            </w:pPr>
          </w:p>
          <w:p w:rsidR="00A565AD" w:rsidRPr="00461907" w:rsidRDefault="00A565AD" w:rsidP="00461907">
            <w:pPr>
              <w:pStyle w:val="Akapitzlist"/>
              <w:ind w:left="1080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205A72" w:rsidRPr="00205A72" w:rsidTr="00205A72">
        <w:tc>
          <w:tcPr>
            <w:tcW w:w="1696" w:type="dxa"/>
          </w:tcPr>
          <w:p w:rsidR="00205A72" w:rsidRPr="00205A72" w:rsidRDefault="00A565AD" w:rsidP="00205A72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lastRenderedPageBreak/>
              <w:t>Opłaty</w:t>
            </w:r>
          </w:p>
        </w:tc>
        <w:tc>
          <w:tcPr>
            <w:tcW w:w="7366" w:type="dxa"/>
          </w:tcPr>
          <w:p w:rsidR="00205A72" w:rsidRPr="00A565AD" w:rsidRDefault="00A565AD" w:rsidP="00A565AD">
            <w:pPr>
              <w:rPr>
                <w:rFonts w:ascii="Tahoma" w:eastAsia="Times New Roman" w:hAnsi="Tahoma" w:cs="Tahoma"/>
                <w:lang w:eastAsia="pl-PL"/>
              </w:rPr>
            </w:pPr>
            <w:r w:rsidRPr="00A565AD">
              <w:rPr>
                <w:rStyle w:val="markedcontent"/>
                <w:rFonts w:ascii="Tahoma" w:hAnsi="Tahoma" w:cs="Tahoma"/>
              </w:rPr>
              <w:t>Wydanie decyzji jest zwolnione z opłaty skarbowej. Za dołączenie do akt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oryginału lub urzędowo poświadczonego odpisu pełnomocnictwa - 17,00 zł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(nie dotyczy osób bliskich)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Opłatę skarbową można uiścić w formie gotówkowej w Informacji Urzędu lub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na rachunek bankowy Miasta i Gminy Sztum nr 74 8309 0000 0000 0042 20000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0020 z dopiskiem „opłata z tytułu pełnomocnictwa za podział nieruchomości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nr.........., stanowiącej</w:t>
            </w:r>
            <w:r>
              <w:rPr>
                <w:rStyle w:val="markedcontent"/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własność..................................”</w:t>
            </w:r>
          </w:p>
        </w:tc>
      </w:tr>
      <w:tr w:rsidR="00205A72" w:rsidRPr="00205A72" w:rsidTr="00205A72">
        <w:tc>
          <w:tcPr>
            <w:tcW w:w="1696" w:type="dxa"/>
          </w:tcPr>
          <w:p w:rsidR="00205A72" w:rsidRPr="00205A72" w:rsidRDefault="00A565AD" w:rsidP="00205A72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Termin załatwienia sprawy</w:t>
            </w:r>
          </w:p>
        </w:tc>
        <w:tc>
          <w:tcPr>
            <w:tcW w:w="7366" w:type="dxa"/>
          </w:tcPr>
          <w:p w:rsidR="00205A72" w:rsidRPr="00A565AD" w:rsidRDefault="00A565AD" w:rsidP="00205A72">
            <w:pPr>
              <w:rPr>
                <w:rFonts w:ascii="Tahoma" w:eastAsia="Times New Roman" w:hAnsi="Tahoma" w:cs="Tahoma"/>
                <w:lang w:eastAsia="pl-PL"/>
              </w:rPr>
            </w:pPr>
            <w:r w:rsidRPr="00A565AD">
              <w:rPr>
                <w:rStyle w:val="markedcontent"/>
                <w:rFonts w:ascii="Tahoma" w:hAnsi="Tahoma" w:cs="Tahoma"/>
              </w:rPr>
              <w:t>Do 30 dni na wydanie postanowienia od dnia złożenia kompletu dokumentacji;</w:t>
            </w:r>
            <w:r>
              <w:rPr>
                <w:rStyle w:val="markedcontent"/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w sprawach skomplikowanych do 60 dni.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Do 30 dni na wydanie decyzji od dnia złożenia kompletu dokumentacji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wykonanej przez geodetę; w sprawach skomplikowanych do 60 dni.</w:t>
            </w:r>
            <w:r w:rsidRPr="00A565AD">
              <w:rPr>
                <w:rStyle w:val="Tabela-Siatka"/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Całkowity termin załatwienia sprawy zależy od czynności wykonywanych przez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geodetę oraz od innych organów.</w:t>
            </w:r>
          </w:p>
        </w:tc>
      </w:tr>
      <w:tr w:rsidR="00A565AD" w:rsidRPr="00205A72" w:rsidTr="00205A72">
        <w:tc>
          <w:tcPr>
            <w:tcW w:w="1696" w:type="dxa"/>
          </w:tcPr>
          <w:p w:rsidR="00A565AD" w:rsidRDefault="00A565AD" w:rsidP="00205A72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Jednostka odpowiedzialna</w:t>
            </w:r>
          </w:p>
        </w:tc>
        <w:tc>
          <w:tcPr>
            <w:tcW w:w="7366" w:type="dxa"/>
          </w:tcPr>
          <w:p w:rsidR="00A565AD" w:rsidRPr="00A565AD" w:rsidRDefault="00A565AD" w:rsidP="00A565AD">
            <w:pPr>
              <w:rPr>
                <w:rStyle w:val="markedcontent"/>
                <w:rFonts w:ascii="Tahoma" w:hAnsi="Tahoma" w:cs="Tahoma"/>
              </w:rPr>
            </w:pPr>
            <w:r w:rsidRPr="00A565AD">
              <w:rPr>
                <w:rStyle w:val="markedcontent"/>
                <w:rFonts w:ascii="Tahoma" w:hAnsi="Tahoma" w:cs="Tahoma"/>
              </w:rPr>
              <w:t>Sprawę prowadzi Referat Planowania Przestrzennego i Majątku Urzędu Miasta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 xml:space="preserve">i Gminy Sztum ul. Mickiewicza 39, 82-400 Sztum, pok. nr </w:t>
            </w:r>
            <w:r>
              <w:rPr>
                <w:rStyle w:val="markedcontent"/>
                <w:rFonts w:ascii="Tahoma" w:hAnsi="Tahoma" w:cs="Tahoma"/>
              </w:rPr>
              <w:t>39</w:t>
            </w:r>
            <w:r w:rsidRPr="00A565AD">
              <w:rPr>
                <w:rStyle w:val="markedcontent"/>
                <w:rFonts w:ascii="Tahoma" w:hAnsi="Tahoma" w:cs="Tahoma"/>
              </w:rPr>
              <w:t xml:space="preserve">, tel. 55 </w:t>
            </w:r>
            <w:r>
              <w:rPr>
                <w:rStyle w:val="markedcontent"/>
                <w:rFonts w:ascii="Tahoma" w:hAnsi="Tahoma" w:cs="Tahoma"/>
              </w:rPr>
              <w:t>611</w:t>
            </w:r>
            <w:r w:rsidRPr="00A565AD">
              <w:rPr>
                <w:rStyle w:val="markedcontent"/>
                <w:rFonts w:ascii="Tahoma" w:hAnsi="Tahoma" w:cs="Tahoma"/>
              </w:rPr>
              <w:t xml:space="preserve"> </w:t>
            </w:r>
            <w:r>
              <w:rPr>
                <w:rStyle w:val="markedcontent"/>
                <w:rFonts w:ascii="Tahoma" w:hAnsi="Tahoma" w:cs="Tahoma"/>
              </w:rPr>
              <w:t>45</w:t>
            </w:r>
            <w:r w:rsidRPr="00A565AD">
              <w:rPr>
                <w:rStyle w:val="markedcontent"/>
                <w:rFonts w:ascii="Tahoma" w:hAnsi="Tahoma" w:cs="Tahoma"/>
              </w:rPr>
              <w:t xml:space="preserve"> </w:t>
            </w:r>
            <w:r>
              <w:rPr>
                <w:rStyle w:val="markedcontent"/>
                <w:rFonts w:ascii="Tahoma" w:hAnsi="Tahoma" w:cs="Tahoma"/>
              </w:rPr>
              <w:t>02</w:t>
            </w:r>
            <w:r w:rsidRPr="00A565AD">
              <w:rPr>
                <w:rFonts w:ascii="Tahoma" w:hAnsi="Tahoma" w:cs="Tahoma"/>
              </w:rPr>
              <w:br/>
            </w:r>
            <w:r>
              <w:rPr>
                <w:rStyle w:val="markedcontent"/>
                <w:rFonts w:ascii="Tahoma" w:hAnsi="Tahoma" w:cs="Tahoma"/>
              </w:rPr>
              <w:t>Edyta Szilling</w:t>
            </w:r>
            <w:r w:rsidRPr="00A565AD">
              <w:rPr>
                <w:rStyle w:val="markedcontent"/>
                <w:rFonts w:ascii="Tahoma" w:hAnsi="Tahoma" w:cs="Tahoma"/>
              </w:rPr>
              <w:t xml:space="preserve">, </w:t>
            </w:r>
            <w:r>
              <w:rPr>
                <w:rStyle w:val="markedcontent"/>
                <w:rFonts w:ascii="Tahoma" w:hAnsi="Tahoma" w:cs="Tahoma"/>
              </w:rPr>
              <w:t>adres e –</w:t>
            </w:r>
            <w:r w:rsidRPr="00A565AD">
              <w:rPr>
                <w:rStyle w:val="markedcontent"/>
                <w:rFonts w:ascii="Tahoma" w:hAnsi="Tahoma" w:cs="Tahoma"/>
              </w:rPr>
              <w:t>mail</w:t>
            </w:r>
            <w:r>
              <w:rPr>
                <w:rStyle w:val="markedcontent"/>
                <w:rFonts w:ascii="Tahoma" w:hAnsi="Tahoma" w:cs="Tahoma"/>
              </w:rPr>
              <w:t>:</w:t>
            </w:r>
            <w:r w:rsidRPr="00A565AD">
              <w:rPr>
                <w:rStyle w:val="markedcontent"/>
                <w:rFonts w:ascii="Tahoma" w:hAnsi="Tahoma" w:cs="Tahoma"/>
              </w:rPr>
              <w:t xml:space="preserve"> </w:t>
            </w:r>
            <w:r>
              <w:rPr>
                <w:rStyle w:val="markedcontent"/>
                <w:rFonts w:ascii="Tahoma" w:hAnsi="Tahoma" w:cs="Tahoma"/>
              </w:rPr>
              <w:t>edyta.szilling</w:t>
            </w:r>
            <w:r w:rsidRPr="00A565AD">
              <w:rPr>
                <w:rStyle w:val="markedcontent"/>
                <w:rFonts w:ascii="Tahoma" w:hAnsi="Tahoma" w:cs="Tahoma"/>
              </w:rPr>
              <w:t>@sztum.pl</w:t>
            </w:r>
          </w:p>
        </w:tc>
      </w:tr>
      <w:tr w:rsidR="00A565AD" w:rsidRPr="00205A72" w:rsidTr="00205A72">
        <w:tc>
          <w:tcPr>
            <w:tcW w:w="1696" w:type="dxa"/>
          </w:tcPr>
          <w:p w:rsidR="00A565AD" w:rsidRDefault="00A565AD" w:rsidP="00205A72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Tryb odwoławczy</w:t>
            </w:r>
          </w:p>
        </w:tc>
        <w:tc>
          <w:tcPr>
            <w:tcW w:w="7366" w:type="dxa"/>
          </w:tcPr>
          <w:p w:rsidR="00A565AD" w:rsidRPr="00A565AD" w:rsidRDefault="00A565AD" w:rsidP="00205A72">
            <w:pPr>
              <w:rPr>
                <w:rStyle w:val="markedcontent"/>
                <w:rFonts w:ascii="Tahoma" w:hAnsi="Tahoma" w:cs="Tahoma"/>
              </w:rPr>
            </w:pPr>
            <w:r w:rsidRPr="00A565AD">
              <w:rPr>
                <w:rStyle w:val="markedcontent"/>
                <w:rFonts w:ascii="Tahoma" w:hAnsi="Tahoma" w:cs="Tahoma"/>
              </w:rPr>
              <w:t>Na postanowienie opiniujące wstępny projekt podziału nieruchomości służy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stronom zażalenie do Samorządowego Kolegium Odwoławczego za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pośrednictwem Burmistrza Miasta i Gminy Sztum. Zażalenie wnosi się w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terminie 7 dni od daty doręczenia postanowienia stronie.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Od decyzji w sprawie podziału nieruchomości, służy stronie odwołanie do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Samorządowego Kolegium Odwoławczego za pośrednictwem Burmistrza Miasta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i Gminy Sztum. Odwołanie wnosi się w terminie 14 dni od dnia doręczenia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decyzji stronie.</w:t>
            </w:r>
          </w:p>
        </w:tc>
      </w:tr>
      <w:tr w:rsidR="00A565AD" w:rsidRPr="00205A72" w:rsidTr="00205A72">
        <w:tc>
          <w:tcPr>
            <w:tcW w:w="1696" w:type="dxa"/>
          </w:tcPr>
          <w:p w:rsidR="00A565AD" w:rsidRDefault="00A565AD" w:rsidP="00205A72">
            <w:pPr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Dodatkowe </w:t>
            </w:r>
            <w:proofErr w:type="spellStart"/>
            <w:r>
              <w:rPr>
                <w:rFonts w:ascii="Tahoma" w:eastAsia="Times New Roman" w:hAnsi="Tahoma" w:cs="Tahoma"/>
                <w:lang w:eastAsia="pl-PL"/>
              </w:rPr>
              <w:t>inoformacje</w:t>
            </w:r>
            <w:proofErr w:type="spellEnd"/>
          </w:p>
        </w:tc>
        <w:tc>
          <w:tcPr>
            <w:tcW w:w="7366" w:type="dxa"/>
          </w:tcPr>
          <w:p w:rsidR="00A565AD" w:rsidRPr="00A565AD" w:rsidRDefault="00A565AD" w:rsidP="00A565AD">
            <w:pPr>
              <w:rPr>
                <w:rStyle w:val="markedcontent"/>
                <w:rFonts w:ascii="Tahoma" w:hAnsi="Tahoma" w:cs="Tahoma"/>
              </w:rPr>
            </w:pPr>
            <w:r w:rsidRPr="00A565AD">
              <w:rPr>
                <w:rStyle w:val="markedcontent"/>
                <w:rFonts w:ascii="Tahoma" w:hAnsi="Tahoma" w:cs="Tahoma"/>
              </w:rPr>
              <w:t>Wniosek składają wszyscy właściciele lub wieczyści użytkownicy nieruchomości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(dotyczy osób fizycznych).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sym w:font="Symbol" w:char="F0B7"/>
            </w:r>
            <w:r w:rsidRPr="00A565AD">
              <w:rPr>
                <w:rStyle w:val="markedcontent"/>
                <w:rFonts w:ascii="Tahoma" w:hAnsi="Tahoma" w:cs="Tahoma"/>
              </w:rPr>
              <w:t xml:space="preserve"> Wstępny projekt podziału nieruchomości powinien zawierać:</w:t>
            </w:r>
            <w:r w:rsidRPr="00A565AD">
              <w:rPr>
                <w:rFonts w:ascii="Tahoma" w:hAnsi="Tahoma" w:cs="Tahoma"/>
              </w:rPr>
              <w:br/>
            </w:r>
            <w:r>
              <w:rPr>
                <w:rStyle w:val="markedcontent"/>
                <w:rFonts w:ascii="Tahoma" w:hAnsi="Tahoma" w:cs="Tahoma"/>
              </w:rPr>
              <w:t xml:space="preserve">- </w:t>
            </w:r>
            <w:r w:rsidRPr="00A565AD">
              <w:rPr>
                <w:rStyle w:val="markedcontent"/>
                <w:rFonts w:ascii="Tahoma" w:hAnsi="Tahoma" w:cs="Tahoma"/>
              </w:rPr>
              <w:t xml:space="preserve"> granice, oznaczenie i powierzchnie nieruchomości podlegającej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podziałowi,</w:t>
            </w:r>
            <w:r>
              <w:rPr>
                <w:rStyle w:val="markedcontent"/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naniesione w kolorze czerwonym projektowane do wydzielenia działki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gruntu i ich powierzchnie,</w:t>
            </w:r>
            <w:r w:rsidRPr="00A565AD">
              <w:rPr>
                <w:rFonts w:ascii="Tahoma" w:hAnsi="Tahoma" w:cs="Tahoma"/>
              </w:rPr>
              <w:br/>
            </w:r>
            <w:r>
              <w:rPr>
                <w:rStyle w:val="markedcontent"/>
                <w:rFonts w:ascii="Tahoma" w:hAnsi="Tahoma" w:cs="Tahoma"/>
              </w:rPr>
              <w:t>-</w:t>
            </w:r>
            <w:r w:rsidRPr="00A565AD">
              <w:rPr>
                <w:rStyle w:val="markedcontent"/>
                <w:rFonts w:ascii="Tahoma" w:hAnsi="Tahoma" w:cs="Tahoma"/>
              </w:rPr>
              <w:t xml:space="preserve"> Przedstawiona w formie graficznej w kolorze czerwonym lub w formie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opisowej propozycje sposobu zapewnienia dostępu do projektowanych do</w:t>
            </w:r>
            <w:r>
              <w:rPr>
                <w:rFonts w:ascii="Tahoma" w:hAnsi="Tahoma" w:cs="Tahoma"/>
              </w:rPr>
              <w:t xml:space="preserve"> </w:t>
            </w:r>
            <w:r w:rsidRPr="00A565AD">
              <w:rPr>
                <w:rStyle w:val="markedcontent"/>
                <w:rFonts w:ascii="Tahoma" w:hAnsi="Tahoma" w:cs="Tahoma"/>
              </w:rPr>
              <w:t>wydzielenia działek gruntu do drogi publicznej,</w:t>
            </w:r>
            <w:r w:rsidRPr="00A565AD">
              <w:rPr>
                <w:rFonts w:ascii="Tahoma" w:hAnsi="Tahoma" w:cs="Tahoma"/>
              </w:rPr>
              <w:br/>
            </w:r>
            <w:r>
              <w:rPr>
                <w:rStyle w:val="markedcontent"/>
                <w:rFonts w:ascii="Tahoma" w:hAnsi="Tahoma" w:cs="Tahoma"/>
              </w:rPr>
              <w:t xml:space="preserve">- </w:t>
            </w:r>
            <w:r w:rsidRPr="00A565AD">
              <w:rPr>
                <w:rStyle w:val="markedcontent"/>
                <w:rFonts w:ascii="Tahoma" w:hAnsi="Tahoma" w:cs="Tahoma"/>
              </w:rPr>
              <w:t>jeżeli przedmiotem podziału jest nieruchomość zabudowana,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proponowany jej podział powoduje także podział budynku, granice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projektowanych do wydzielenia działek gruntu powinny przebiegać wzdłuż</w:t>
            </w:r>
            <w:r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  <w:r w:rsidRPr="00A565AD">
              <w:rPr>
                <w:rStyle w:val="markedcontent"/>
                <w:rFonts w:ascii="Tahoma" w:hAnsi="Tahoma" w:cs="Tahoma"/>
              </w:rPr>
              <w:t>pionowych płaszczyzn, które tworzone są przez ściany oddzielenia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przeciwpożarowego usytuowane na całej wysokości budynku od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fundamentu do przykrycia dachu. W budynkach, w których nie ma ścian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oddzielenia przeciwpożarowego, granice projektowanych do wydzielenia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działek gruntu powinny przebiegać wzdłuż pionowych płaszczyzn, które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tworzone są przez ściany usytuowane na całej wysokości budynku od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fundamentu do przykrycia dachu, wyraźnie dzielące budynek na dwie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odrębne wykorzystywane części.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sym w:font="Symbol" w:char="F0B7"/>
            </w:r>
            <w:r w:rsidRPr="00A565AD">
              <w:rPr>
                <w:rStyle w:val="markedcontent"/>
                <w:rFonts w:ascii="Tahoma" w:hAnsi="Tahoma" w:cs="Tahoma"/>
              </w:rPr>
              <w:t xml:space="preserve"> W przypadku braku kompletu wymaganych dokumentów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wnioskodawca zostanie wezwany do ich uzupełnienia i złożenia w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Urzędzie Miasta i Gminy Sztum.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sym w:font="Symbol" w:char="F0B7"/>
            </w:r>
            <w:r w:rsidRPr="00A565AD">
              <w:rPr>
                <w:rStyle w:val="markedcontent"/>
                <w:rFonts w:ascii="Tahoma" w:hAnsi="Tahoma" w:cs="Tahoma"/>
              </w:rPr>
              <w:t xml:space="preserve"> Skutkiem dokonania podziału nieruchomości (nie dotyczy podziałów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zrealizowanych niezależnie od ustaleń planu miejscowego) jest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wszczęcie postępowania w sprawie ustalenia opłaty adiacenckiej. Opłata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adiacencka - zgodnie z art. 4 pkt 11 Ustawy z dnia 21 sierpnia 1997 r. o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lastRenderedPageBreak/>
              <w:t>gospodarce nieruchomościami, należy rozumieć opłatę ustaloną w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związku ze wzrostem wartości nieruchomości spowodowanym jej</w:t>
            </w:r>
            <w:r w:rsidRPr="00A565AD">
              <w:rPr>
                <w:rFonts w:ascii="Tahoma" w:hAnsi="Tahoma" w:cs="Tahoma"/>
              </w:rPr>
              <w:br/>
            </w:r>
            <w:r w:rsidRPr="00A565AD">
              <w:rPr>
                <w:rStyle w:val="markedcontent"/>
                <w:rFonts w:ascii="Tahoma" w:hAnsi="Tahoma" w:cs="Tahoma"/>
              </w:rPr>
              <w:t>podziałem</w:t>
            </w:r>
          </w:p>
        </w:tc>
      </w:tr>
    </w:tbl>
    <w:p w:rsidR="00C93C5E" w:rsidRPr="00205A72" w:rsidRDefault="00461907" w:rsidP="00461907">
      <w:pPr>
        <w:tabs>
          <w:tab w:val="left" w:pos="601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ab/>
      </w:r>
    </w:p>
    <w:sectPr w:rsidR="00C93C5E" w:rsidRPr="0020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01BF"/>
    <w:multiLevelType w:val="hybridMultilevel"/>
    <w:tmpl w:val="7B642822"/>
    <w:lvl w:ilvl="0" w:tplc="551C89B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6F00"/>
    <w:multiLevelType w:val="hybridMultilevel"/>
    <w:tmpl w:val="991EA21C"/>
    <w:lvl w:ilvl="0" w:tplc="F3942B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72"/>
    <w:rsid w:val="00205A72"/>
    <w:rsid w:val="0037683C"/>
    <w:rsid w:val="00461907"/>
    <w:rsid w:val="008C6135"/>
    <w:rsid w:val="00A565AD"/>
    <w:rsid w:val="00D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1B6F-F81F-42E8-986E-5137964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5A72"/>
  </w:style>
  <w:style w:type="paragraph" w:styleId="Akapitzlist">
    <w:name w:val="List Paragraph"/>
    <w:basedOn w:val="Normalny"/>
    <w:uiPriority w:val="34"/>
    <w:qFormat/>
    <w:rsid w:val="0020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Szilling</dc:creator>
  <cp:keywords/>
  <dc:description/>
  <cp:lastModifiedBy>Edyta Szilling</cp:lastModifiedBy>
  <cp:revision>1</cp:revision>
  <dcterms:created xsi:type="dcterms:W3CDTF">2022-08-18T06:22:00Z</dcterms:created>
  <dcterms:modified xsi:type="dcterms:W3CDTF">2022-08-18T06:52:00Z</dcterms:modified>
</cp:coreProperties>
</file>